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234" w:rsidRPr="00057234" w:rsidRDefault="00057234" w:rsidP="00057234">
      <w:pPr>
        <w:jc w:val="center"/>
        <w:rPr>
          <w:rFonts w:ascii="Tahoma" w:eastAsia="Calibri" w:hAnsi="Tahoma" w:cs="Tahoma"/>
          <w:b/>
          <w:sz w:val="28"/>
          <w:szCs w:val="28"/>
        </w:rPr>
      </w:pPr>
      <w:r w:rsidRPr="00057234">
        <w:rPr>
          <w:rFonts w:ascii="Tahoma" w:eastAsia="Calibri" w:hAnsi="Tahoma" w:cs="Tahoma"/>
          <w:b/>
          <w:sz w:val="28"/>
          <w:szCs w:val="28"/>
        </w:rPr>
        <w:t>OPIS OPERACJI WEDŁUG KRYTERIÓW LGR</w:t>
      </w:r>
    </w:p>
    <w:p w:rsidR="00057234" w:rsidRPr="00057234" w:rsidRDefault="00057234" w:rsidP="00057234">
      <w:pPr>
        <w:numPr>
          <w:ilvl w:val="0"/>
          <w:numId w:val="1"/>
        </w:numPr>
        <w:ind w:left="426" w:hanging="426"/>
        <w:rPr>
          <w:rFonts w:ascii="Tahoma" w:eastAsia="Calibri" w:hAnsi="Tahoma" w:cs="Tahoma"/>
          <w:sz w:val="24"/>
          <w:szCs w:val="24"/>
        </w:rPr>
      </w:pPr>
      <w:r w:rsidRPr="00057234">
        <w:rPr>
          <w:rFonts w:ascii="Tahoma" w:eastAsia="Calibri" w:hAnsi="Tahoma" w:cs="Tahoma"/>
          <w:sz w:val="24"/>
          <w:szCs w:val="24"/>
        </w:rPr>
        <w:t>Opis zgodności operacji z Lokalną Strategią Rozwoju</w:t>
      </w:r>
      <w:r w:rsidR="00A72D91">
        <w:rPr>
          <w:rFonts w:ascii="Tahoma" w:eastAsia="Calibri" w:hAnsi="Tahoma" w:cs="Tahoma"/>
          <w:sz w:val="24"/>
          <w:szCs w:val="24"/>
        </w:rPr>
        <w:t xml:space="preserve"> Obszarów Rybackich</w:t>
      </w:r>
      <w:r w:rsidRPr="00057234">
        <w:rPr>
          <w:rFonts w:ascii="Tahoma" w:eastAsia="Calibri" w:hAnsi="Tahoma" w:cs="Tahoma"/>
          <w:sz w:val="24"/>
          <w:szCs w:val="24"/>
        </w:rPr>
        <w:t xml:space="preserve"> </w:t>
      </w:r>
      <w:r w:rsidR="00A72D91">
        <w:rPr>
          <w:rFonts w:ascii="Tahoma" w:eastAsia="Calibri" w:hAnsi="Tahoma" w:cs="Tahoma"/>
          <w:sz w:val="24"/>
          <w:szCs w:val="24"/>
        </w:rPr>
        <w:br/>
      </w:r>
      <w:r w:rsidRPr="00057234">
        <w:rPr>
          <w:rFonts w:ascii="Tahoma" w:eastAsia="Calibri" w:hAnsi="Tahoma" w:cs="Tahoma"/>
          <w:sz w:val="24"/>
          <w:szCs w:val="24"/>
        </w:rPr>
        <w:t>(należy wskazać cele ogólne, szczegółowe i przedsięwzięcia, z którymi zgodna jest operacja):</w:t>
      </w:r>
    </w:p>
    <w:p w:rsidR="00057234" w:rsidRPr="00057234" w:rsidRDefault="00A72D91" w:rsidP="00057234">
      <w:pPr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C265D3" wp14:editId="2EC90886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733415" cy="7123814"/>
                <wp:effectExtent l="0" t="0" r="19685" b="2032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3415" cy="71238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7234" w:rsidRDefault="00057234" w:rsidP="0005723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0;width:451.45pt;height:560.9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">
                <v:textbox>
                  <w:txbxContent>
                    <w:p w:rsidR="00057234" w:rsidRDefault="00057234" w:rsidP="00057234"/>
                  </w:txbxContent>
                </v:textbox>
              </v:shape>
            </w:pict>
          </mc:Fallback>
        </mc:AlternateContent>
      </w:r>
    </w:p>
    <w:p w:rsidR="00057234" w:rsidRPr="00057234" w:rsidRDefault="00057234" w:rsidP="00057234">
      <w:pPr>
        <w:rPr>
          <w:rFonts w:ascii="Tahoma" w:eastAsia="Calibri" w:hAnsi="Tahoma" w:cs="Tahoma"/>
          <w:sz w:val="24"/>
          <w:szCs w:val="24"/>
        </w:rPr>
      </w:pPr>
    </w:p>
    <w:p w:rsidR="00057234" w:rsidRPr="00057234" w:rsidRDefault="00057234" w:rsidP="00057234">
      <w:pPr>
        <w:rPr>
          <w:rFonts w:ascii="Tahoma" w:eastAsia="Calibri" w:hAnsi="Tahoma" w:cs="Tahoma"/>
          <w:sz w:val="24"/>
          <w:szCs w:val="24"/>
        </w:rPr>
      </w:pPr>
    </w:p>
    <w:p w:rsidR="00057234" w:rsidRPr="00057234" w:rsidRDefault="00057234" w:rsidP="00057234">
      <w:pPr>
        <w:rPr>
          <w:rFonts w:ascii="Tahoma" w:eastAsia="Calibri" w:hAnsi="Tahoma" w:cs="Tahoma"/>
          <w:sz w:val="24"/>
          <w:szCs w:val="24"/>
        </w:rPr>
      </w:pPr>
    </w:p>
    <w:p w:rsidR="00057234" w:rsidRPr="00057234" w:rsidRDefault="00057234" w:rsidP="00057234">
      <w:pPr>
        <w:rPr>
          <w:rFonts w:ascii="Tahoma" w:eastAsia="Calibri" w:hAnsi="Tahoma" w:cs="Tahoma"/>
          <w:sz w:val="24"/>
          <w:szCs w:val="24"/>
        </w:rPr>
      </w:pPr>
    </w:p>
    <w:p w:rsidR="00057234" w:rsidRPr="00057234" w:rsidRDefault="00057234" w:rsidP="00057234">
      <w:pPr>
        <w:rPr>
          <w:rFonts w:ascii="Tahoma" w:eastAsia="Calibri" w:hAnsi="Tahoma" w:cs="Tahoma"/>
          <w:sz w:val="24"/>
          <w:szCs w:val="24"/>
        </w:rPr>
      </w:pPr>
    </w:p>
    <w:p w:rsidR="00057234" w:rsidRPr="00057234" w:rsidRDefault="00057234" w:rsidP="00057234">
      <w:pPr>
        <w:rPr>
          <w:rFonts w:ascii="Tahoma" w:eastAsia="Calibri" w:hAnsi="Tahoma" w:cs="Tahoma"/>
          <w:sz w:val="24"/>
          <w:szCs w:val="24"/>
        </w:rPr>
      </w:pPr>
    </w:p>
    <w:p w:rsidR="00057234" w:rsidRPr="00057234" w:rsidRDefault="00057234" w:rsidP="00057234">
      <w:pPr>
        <w:rPr>
          <w:rFonts w:ascii="Tahoma" w:eastAsia="Calibri" w:hAnsi="Tahoma" w:cs="Tahoma"/>
          <w:sz w:val="24"/>
          <w:szCs w:val="24"/>
        </w:rPr>
      </w:pPr>
    </w:p>
    <w:p w:rsidR="00057234" w:rsidRPr="00057234" w:rsidRDefault="00057234" w:rsidP="00057234">
      <w:pPr>
        <w:rPr>
          <w:rFonts w:ascii="Tahoma" w:eastAsia="Calibri" w:hAnsi="Tahoma" w:cs="Tahoma"/>
          <w:sz w:val="24"/>
          <w:szCs w:val="24"/>
        </w:rPr>
      </w:pPr>
    </w:p>
    <w:p w:rsidR="00057234" w:rsidRPr="00057234" w:rsidRDefault="00057234" w:rsidP="00057234">
      <w:pPr>
        <w:rPr>
          <w:rFonts w:ascii="Tahoma" w:eastAsia="Calibri" w:hAnsi="Tahoma" w:cs="Tahoma"/>
          <w:sz w:val="24"/>
          <w:szCs w:val="24"/>
        </w:rPr>
      </w:pPr>
    </w:p>
    <w:p w:rsidR="00057234" w:rsidRPr="00057234" w:rsidRDefault="00057234" w:rsidP="00057234">
      <w:pPr>
        <w:rPr>
          <w:rFonts w:ascii="Tahoma" w:eastAsia="Calibri" w:hAnsi="Tahoma" w:cs="Tahoma"/>
          <w:sz w:val="24"/>
          <w:szCs w:val="24"/>
        </w:rPr>
      </w:pPr>
    </w:p>
    <w:p w:rsidR="00057234" w:rsidRPr="00057234" w:rsidRDefault="00057234" w:rsidP="00057234">
      <w:pPr>
        <w:rPr>
          <w:rFonts w:ascii="Tahoma" w:eastAsia="Calibri" w:hAnsi="Tahoma" w:cs="Tahoma"/>
          <w:sz w:val="24"/>
          <w:szCs w:val="24"/>
        </w:rPr>
      </w:pPr>
    </w:p>
    <w:p w:rsidR="00057234" w:rsidRPr="00057234" w:rsidRDefault="00057234" w:rsidP="00057234">
      <w:pPr>
        <w:rPr>
          <w:rFonts w:ascii="Tahoma" w:eastAsia="Calibri" w:hAnsi="Tahoma" w:cs="Tahoma"/>
          <w:sz w:val="24"/>
          <w:szCs w:val="24"/>
        </w:rPr>
      </w:pPr>
    </w:p>
    <w:p w:rsidR="00057234" w:rsidRPr="00057234" w:rsidRDefault="00057234" w:rsidP="00057234">
      <w:pPr>
        <w:rPr>
          <w:rFonts w:ascii="Tahoma" w:eastAsia="Calibri" w:hAnsi="Tahoma" w:cs="Tahoma"/>
          <w:sz w:val="24"/>
          <w:szCs w:val="24"/>
        </w:rPr>
      </w:pPr>
    </w:p>
    <w:p w:rsidR="00057234" w:rsidRPr="00057234" w:rsidRDefault="00057234" w:rsidP="00057234">
      <w:pPr>
        <w:rPr>
          <w:rFonts w:ascii="Tahoma" w:eastAsia="Calibri" w:hAnsi="Tahoma" w:cs="Tahoma"/>
          <w:sz w:val="24"/>
          <w:szCs w:val="24"/>
        </w:rPr>
      </w:pPr>
    </w:p>
    <w:p w:rsidR="00057234" w:rsidRPr="00057234" w:rsidRDefault="00057234" w:rsidP="00057234">
      <w:pPr>
        <w:rPr>
          <w:rFonts w:ascii="Tahoma" w:eastAsia="Calibri" w:hAnsi="Tahoma" w:cs="Tahoma"/>
          <w:sz w:val="24"/>
          <w:szCs w:val="24"/>
        </w:rPr>
      </w:pPr>
    </w:p>
    <w:p w:rsidR="00057234" w:rsidRPr="00057234" w:rsidRDefault="00057234" w:rsidP="00057234">
      <w:pPr>
        <w:rPr>
          <w:rFonts w:ascii="Tahoma" w:eastAsia="Calibri" w:hAnsi="Tahoma" w:cs="Tahoma"/>
          <w:sz w:val="24"/>
          <w:szCs w:val="24"/>
        </w:rPr>
      </w:pPr>
    </w:p>
    <w:p w:rsidR="00057234" w:rsidRPr="00057234" w:rsidRDefault="00057234" w:rsidP="00057234">
      <w:pPr>
        <w:rPr>
          <w:rFonts w:ascii="Tahoma" w:eastAsia="Calibri" w:hAnsi="Tahoma" w:cs="Tahoma"/>
          <w:sz w:val="24"/>
          <w:szCs w:val="24"/>
        </w:rPr>
      </w:pPr>
    </w:p>
    <w:p w:rsidR="00057234" w:rsidRPr="00057234" w:rsidRDefault="00057234" w:rsidP="00057234">
      <w:pPr>
        <w:rPr>
          <w:rFonts w:ascii="Tahoma" w:eastAsia="Calibri" w:hAnsi="Tahoma" w:cs="Tahoma"/>
          <w:sz w:val="24"/>
          <w:szCs w:val="24"/>
        </w:rPr>
      </w:pPr>
    </w:p>
    <w:p w:rsidR="00057234" w:rsidRPr="00057234" w:rsidRDefault="00057234" w:rsidP="00057234">
      <w:pPr>
        <w:rPr>
          <w:rFonts w:ascii="Tahoma" w:eastAsia="Calibri" w:hAnsi="Tahoma" w:cs="Tahoma"/>
          <w:sz w:val="24"/>
          <w:szCs w:val="24"/>
        </w:rPr>
      </w:pPr>
    </w:p>
    <w:p w:rsidR="00057234" w:rsidRPr="00057234" w:rsidRDefault="00057234" w:rsidP="00057234">
      <w:pPr>
        <w:rPr>
          <w:rFonts w:ascii="Tahoma" w:eastAsia="Calibri" w:hAnsi="Tahoma" w:cs="Tahoma"/>
          <w:sz w:val="24"/>
          <w:szCs w:val="24"/>
        </w:rPr>
      </w:pPr>
    </w:p>
    <w:p w:rsidR="00057234" w:rsidRPr="00057234" w:rsidRDefault="00057234" w:rsidP="00057234">
      <w:pPr>
        <w:rPr>
          <w:rFonts w:ascii="Tahoma" w:eastAsia="Calibri" w:hAnsi="Tahoma" w:cs="Tahoma"/>
          <w:sz w:val="24"/>
          <w:szCs w:val="24"/>
        </w:rPr>
      </w:pPr>
    </w:p>
    <w:p w:rsidR="00057234" w:rsidRPr="00057234" w:rsidRDefault="00057234" w:rsidP="00057234">
      <w:pPr>
        <w:numPr>
          <w:ilvl w:val="0"/>
          <w:numId w:val="1"/>
        </w:numPr>
        <w:ind w:left="426" w:hanging="426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-6660</wp:posOffset>
                </wp:positionH>
                <wp:positionV relativeFrom="paragraph">
                  <wp:posOffset>639414</wp:posOffset>
                </wp:positionV>
                <wp:extent cx="5815330" cy="7336023"/>
                <wp:effectExtent l="0" t="0" r="13970" b="1778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5330" cy="73360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7234" w:rsidRDefault="00057234" w:rsidP="00057234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1" o:spid="_x0000_s1027" type="#_x0000_t202" style="position:absolute;left:0;text-align:left;margin-left:-.5pt;margin-top:50.35pt;width:457.9pt;height:577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">
                <v:textbox>
                  <w:txbxContent>
                    <w:p w:rsidR="00057234" w:rsidRDefault="00057234" w:rsidP="00057234"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057234">
        <w:rPr>
          <w:rFonts w:ascii="Tahoma" w:eastAsia="Calibri" w:hAnsi="Tahoma" w:cs="Tahoma"/>
          <w:sz w:val="24"/>
          <w:szCs w:val="24"/>
        </w:rPr>
        <w:t>Opis operacji według lokalnych kryteriów wyboru dla działania „</w:t>
      </w:r>
      <w:r>
        <w:rPr>
          <w:rFonts w:ascii="Tahoma" w:eastAsia="Calibri" w:hAnsi="Tahoma" w:cs="Tahoma"/>
          <w:sz w:val="24"/>
          <w:szCs w:val="24"/>
        </w:rPr>
        <w:t>Wzmocnienie konkurencyjności i utrzymanie atrakcyjności obszarów zależnych od rybactwa</w:t>
      </w:r>
      <w:r w:rsidRPr="00057234">
        <w:rPr>
          <w:rFonts w:ascii="Tahoma" w:eastAsia="Calibri" w:hAnsi="Tahoma" w:cs="Tahoma"/>
          <w:sz w:val="24"/>
          <w:szCs w:val="24"/>
        </w:rPr>
        <w:t xml:space="preserve">” (należy odnieść się do każdego </w:t>
      </w:r>
      <w:r>
        <w:rPr>
          <w:rFonts w:ascii="Tahoma" w:eastAsia="Calibri" w:hAnsi="Tahoma" w:cs="Tahoma"/>
          <w:sz w:val="24"/>
          <w:szCs w:val="24"/>
        </w:rPr>
        <w:t>kryterium</w:t>
      </w:r>
      <w:r w:rsidRPr="00057234">
        <w:rPr>
          <w:rFonts w:ascii="Tahoma" w:eastAsia="Calibri" w:hAnsi="Tahoma" w:cs="Tahoma"/>
          <w:sz w:val="24"/>
          <w:szCs w:val="24"/>
        </w:rPr>
        <w:t>):</w:t>
      </w:r>
    </w:p>
    <w:p w:rsidR="00057234" w:rsidRPr="00057234" w:rsidRDefault="00057234" w:rsidP="00057234">
      <w:pPr>
        <w:ind w:left="720"/>
        <w:rPr>
          <w:rFonts w:ascii="Tahoma" w:eastAsia="Calibri" w:hAnsi="Tahoma" w:cs="Tahoma"/>
          <w:sz w:val="24"/>
          <w:szCs w:val="24"/>
        </w:rPr>
      </w:pPr>
    </w:p>
    <w:p w:rsidR="00C1534C" w:rsidRDefault="00C1534C"/>
    <w:sectPr w:rsidR="00C1534C" w:rsidSect="00C12349">
      <w:headerReference w:type="default" r:id="rId8"/>
      <w:footerReference w:type="default" r:id="rId9"/>
      <w:pgSz w:w="11906" w:h="16838"/>
      <w:pgMar w:top="1529" w:right="1417" w:bottom="1417" w:left="1417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B8C" w:rsidRDefault="003A0B8C">
      <w:pPr>
        <w:spacing w:after="0" w:line="240" w:lineRule="auto"/>
      </w:pPr>
      <w:r>
        <w:separator/>
      </w:r>
    </w:p>
  </w:endnote>
  <w:endnote w:type="continuationSeparator" w:id="0">
    <w:p w:rsidR="003A0B8C" w:rsidRDefault="003A0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A97" w:rsidRPr="00043A97" w:rsidRDefault="00057234" w:rsidP="00043A97">
    <w:pPr>
      <w:tabs>
        <w:tab w:val="center" w:pos="4536"/>
        <w:tab w:val="right" w:pos="9072"/>
      </w:tabs>
      <w:suppressAutoHyphens/>
      <w:spacing w:after="0" w:line="240" w:lineRule="auto"/>
      <w:ind w:right="-568"/>
      <w:jc w:val="center"/>
      <w:rPr>
        <w:rFonts w:ascii="Times New Roman" w:eastAsia="Times New Roman" w:hAnsi="Times New Roman"/>
        <w:b/>
        <w:color w:val="000000"/>
        <w:kern w:val="1"/>
        <w:sz w:val="20"/>
        <w:szCs w:val="14"/>
        <w:lang w:eastAsia="ar-SA"/>
      </w:rPr>
    </w:pPr>
    <w:r w:rsidRPr="00043A97">
      <w:rPr>
        <w:rFonts w:ascii="Times New Roman" w:eastAsia="Times New Roman" w:hAnsi="Times New Roman"/>
        <w:b/>
        <w:color w:val="000000"/>
        <w:kern w:val="1"/>
        <w:sz w:val="20"/>
        <w:szCs w:val="14"/>
        <w:lang w:eastAsia="ar-SA"/>
      </w:rPr>
      <w:t>Operacja współfinansowana przez Unię Europejską ze środków finansowych</w:t>
    </w:r>
  </w:p>
  <w:p w:rsidR="00043A97" w:rsidRPr="00043A97" w:rsidRDefault="00057234" w:rsidP="00043A97">
    <w:pPr>
      <w:tabs>
        <w:tab w:val="center" w:pos="4536"/>
        <w:tab w:val="right" w:pos="9072"/>
      </w:tabs>
      <w:suppressAutoHyphens/>
      <w:spacing w:after="0" w:line="240" w:lineRule="auto"/>
      <w:ind w:right="-568"/>
      <w:jc w:val="center"/>
      <w:rPr>
        <w:rFonts w:ascii="Times New Roman" w:eastAsia="Times New Roman" w:hAnsi="Times New Roman"/>
        <w:b/>
        <w:color w:val="000000"/>
        <w:kern w:val="1"/>
        <w:sz w:val="20"/>
        <w:szCs w:val="14"/>
        <w:lang w:eastAsia="ar-SA"/>
      </w:rPr>
    </w:pPr>
    <w:r w:rsidRPr="00043A97">
      <w:rPr>
        <w:rFonts w:ascii="Times New Roman" w:eastAsia="Times New Roman" w:hAnsi="Times New Roman"/>
        <w:b/>
        <w:color w:val="000000"/>
        <w:kern w:val="1"/>
        <w:sz w:val="20"/>
        <w:szCs w:val="14"/>
        <w:lang w:eastAsia="ar-SA"/>
      </w:rPr>
      <w:t>Europejskiego Funduszu Rybackiego zapewniającą inwestycje w zrównoważone rybołówstwo</w:t>
    </w:r>
  </w:p>
  <w:p w:rsidR="00043A97" w:rsidRDefault="003A0B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B8C" w:rsidRDefault="003A0B8C">
      <w:pPr>
        <w:spacing w:after="0" w:line="240" w:lineRule="auto"/>
      </w:pPr>
      <w:r>
        <w:separator/>
      </w:r>
    </w:p>
  </w:footnote>
  <w:footnote w:type="continuationSeparator" w:id="0">
    <w:p w:rsidR="003A0B8C" w:rsidRDefault="003A0B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473" w:rsidRDefault="00057234" w:rsidP="00BA7D30">
    <w:pPr>
      <w:pStyle w:val="Nagwek"/>
      <w:tabs>
        <w:tab w:val="clear" w:pos="9072"/>
        <w:tab w:val="right" w:pos="9498"/>
      </w:tabs>
      <w:ind w:right="-426" w:hanging="142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-763270</wp:posOffset>
          </wp:positionH>
          <wp:positionV relativeFrom="paragraph">
            <wp:posOffset>-172720</wp:posOffset>
          </wp:positionV>
          <wp:extent cx="7028180" cy="956945"/>
          <wp:effectExtent l="0" t="0" r="1270" b="0"/>
          <wp:wrapNone/>
          <wp:docPr id="4" name="Obraz 4" descr="new_logo_papier_sz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new_logo_papier_szar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8180" cy="956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c">
          <w:drawing>
            <wp:inline distT="0" distB="0" distL="0" distR="0">
              <wp:extent cx="5001260" cy="784225"/>
              <wp:effectExtent l="0" t="3175" r="0" b="3175"/>
              <wp:docPr id="3" name="Kanwa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</wpc:wpc>
                </a:graphicData>
              </a:graphic>
            </wp:inline>
          </w:drawing>
        </mc:Choice>
        <mc:Fallback>
          <w:pict>
            <v:group id="Kanwa 3" o:spid="_x0000_s1026" editas="canvas" style="width:393.8pt;height:61.75pt;mso-position-horizontal-relative:char;mso-position-vertical-relative:line" coordsize="50012,78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012;height:7842;visibility:visible;mso-wrap-style:square">
                <v:fill o:detectmouseclick="t"/>
                <v:path o:connecttype="none"/>
              </v:shape>
              <w10:anchorlock/>
            </v:group>
          </w:pict>
        </mc:Fallback>
      </mc:AlternateContent>
    </w:r>
  </w:p>
  <w:p w:rsidR="001046A2" w:rsidRDefault="003A0B8C" w:rsidP="00FB744A">
    <w:pPr>
      <w:pStyle w:val="Nagwek"/>
      <w:ind w:hanging="42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952985"/>
    <w:multiLevelType w:val="hybridMultilevel"/>
    <w:tmpl w:val="D90661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389"/>
    <w:rsid w:val="00057234"/>
    <w:rsid w:val="003A0B8C"/>
    <w:rsid w:val="00A67389"/>
    <w:rsid w:val="00A72D91"/>
    <w:rsid w:val="00C1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723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05723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5723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05723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723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05723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5723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05723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</Words>
  <Characters>360</Characters>
  <Application>Microsoft Office Word</Application>
  <DocSecurity>0</DocSecurity>
  <Lines>3</Lines>
  <Paragraphs>1</Paragraphs>
  <ScaleCrop>false</ScaleCrop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Pindel</dc:creator>
  <cp:keywords/>
  <dc:description/>
  <cp:lastModifiedBy>Mateusz Pindel</cp:lastModifiedBy>
  <cp:revision>3</cp:revision>
  <dcterms:created xsi:type="dcterms:W3CDTF">2011-06-21T05:17:00Z</dcterms:created>
  <dcterms:modified xsi:type="dcterms:W3CDTF">2011-06-21T08:58:00Z</dcterms:modified>
</cp:coreProperties>
</file>